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F4C27" w14:textId="4353EBF8" w:rsidR="00217818" w:rsidRPr="00C03018" w:rsidRDefault="00217818" w:rsidP="00217818">
      <w:pPr>
        <w:jc w:val="center"/>
        <w:rPr>
          <w:b/>
          <w:bCs/>
          <w:color w:val="00B050"/>
          <w:sz w:val="24"/>
          <w:szCs w:val="24"/>
        </w:rPr>
      </w:pPr>
      <w:r w:rsidRPr="00C03018">
        <w:rPr>
          <w:b/>
          <w:bCs/>
          <w:color w:val="00B050"/>
          <w:sz w:val="24"/>
          <w:szCs w:val="24"/>
        </w:rPr>
        <w:t xml:space="preserve">Correlation of Massage and increase of </w:t>
      </w:r>
      <w:r w:rsidR="00137682">
        <w:rPr>
          <w:b/>
          <w:bCs/>
          <w:color w:val="00B050"/>
          <w:sz w:val="24"/>
          <w:szCs w:val="24"/>
        </w:rPr>
        <w:t>Oxytocin</w:t>
      </w:r>
      <w:r w:rsidRPr="00C03018">
        <w:rPr>
          <w:b/>
          <w:bCs/>
          <w:color w:val="00B050"/>
          <w:sz w:val="24"/>
          <w:szCs w:val="24"/>
        </w:rPr>
        <w:t xml:space="preserve"> levels for Children with Autism</w:t>
      </w:r>
    </w:p>
    <w:p w14:paraId="0E2C81B9" w14:textId="1841D69E" w:rsidR="00217818" w:rsidRPr="00FC4FBF" w:rsidRDefault="00217818" w:rsidP="00217818">
      <w:pPr>
        <w:spacing w:after="0"/>
      </w:pPr>
    </w:p>
    <w:p w14:paraId="5C795D03" w14:textId="77777777" w:rsidR="00217818" w:rsidRPr="00FC4FBF" w:rsidRDefault="00217818" w:rsidP="00217818">
      <w:r w:rsidRPr="00FC4FBF">
        <w:t xml:space="preserve">      Autism is a developmental disorder characterized by poor social ability and verbal communication skills, as well as restrictive and repetitive behaviors. Not all children with the disorder are equally affected; symptoms range in severity</w:t>
      </w:r>
      <w:r w:rsidRPr="00883D91">
        <w:t>. </w:t>
      </w:r>
      <w:hyperlink r:id="rId5" w:history="1">
        <w:r w:rsidRPr="00883D91">
          <w:rPr>
            <w:rStyle w:val="Hyperlink"/>
            <w:color w:val="auto"/>
            <w:u w:val="none"/>
          </w:rPr>
          <w:t>In 2014</w:t>
        </w:r>
      </w:hyperlink>
      <w:r w:rsidRPr="00883D91">
        <w:t xml:space="preserve">, Karen Parker , PhD, associate professor  of psychiatry and behavioral sciences and Antonio </w:t>
      </w:r>
      <w:proofErr w:type="spellStart"/>
      <w:r w:rsidRPr="00883D91">
        <w:t>Hardan</w:t>
      </w:r>
      <w:proofErr w:type="spellEnd"/>
      <w:r w:rsidRPr="00883D91">
        <w:t>, MD, professor</w:t>
      </w:r>
      <w:r w:rsidRPr="00FC4FBF">
        <w:t xml:space="preserve"> of psychiatry and behavioral sciences and senior author of the study, and their colleagues discovered that oxytocin levels vary greatly in children both with and without autism, and that those with low oxytocin have more social impairment regardless of whether they have autism.</w:t>
      </w:r>
    </w:p>
    <w:p w14:paraId="36F22EE2" w14:textId="77777777" w:rsidR="00217818" w:rsidRPr="00FC4FBF" w:rsidRDefault="00217818" w:rsidP="00217818">
      <w:r w:rsidRPr="00FC4FBF">
        <w:t xml:space="preserve">      The study was published online July 10 in the</w:t>
      </w:r>
      <w:r w:rsidRPr="00883D91">
        <w:rPr>
          <w:i/>
          <w:iCs/>
        </w:rPr>
        <w:t> </w:t>
      </w:r>
      <w:hyperlink r:id="rId6" w:history="1">
        <w:r w:rsidRPr="00883D91">
          <w:rPr>
            <w:rStyle w:val="Hyperlink"/>
            <w:i/>
            <w:iCs/>
            <w:color w:val="auto"/>
            <w:u w:val="none"/>
          </w:rPr>
          <w:t>Proceedings of the National Academy of Sciences</w:t>
        </w:r>
      </w:hyperlink>
      <w:r w:rsidRPr="00FC4FBF">
        <w:t xml:space="preserve">. Although it was small, including a trial of 32 children, assigned to receive an intranasal oxytocin spray or a placebo spray twice daily for four weeks, </w:t>
      </w:r>
      <w:proofErr w:type="spellStart"/>
      <w:r w:rsidRPr="00FC4FBF">
        <w:t>Hardan</w:t>
      </w:r>
      <w:proofErr w:type="spellEnd"/>
      <w:r w:rsidRPr="00FC4FBF">
        <w:t xml:space="preserve"> concluded that even though “the effect of oxytocin was modest, the results are exciting because no other medications now exist to treat any of the core features of autism” Also the Oxytocin treatment produced more improvement in social behavior among children with autism who have low levels of the hormone to begin with. </w:t>
      </w:r>
    </w:p>
    <w:p w14:paraId="28423855" w14:textId="7CFEC1C5" w:rsidR="00217818" w:rsidRPr="00FC4FBF" w:rsidRDefault="00217818" w:rsidP="00217818">
      <w:r w:rsidRPr="00FC4FBF">
        <w:t xml:space="preserve">      A</w:t>
      </w:r>
      <w:r>
        <w:t>nother</w:t>
      </w:r>
      <w:r w:rsidRPr="00FC4FBF">
        <w:t xml:space="preserve"> study done in UCLA, published </w:t>
      </w:r>
      <w:r>
        <w:t>just a couple years before</w:t>
      </w:r>
      <w:r w:rsidRPr="00FC4FBF">
        <w:t xml:space="preserve">, has found significant differences between the blood samples of the 65 participants receiving 15 min back massages and the control group of 30 that was just resting in a chair. The study has successfully concluded that massage increases the oxytocin levels in the body and reduces adrenocorticotropin hormone in humans. </w:t>
      </w:r>
      <w:r>
        <w:t xml:space="preserve">The Oxytocin </w:t>
      </w:r>
      <w:r w:rsidRPr="00FC4FBF">
        <w:t xml:space="preserve">is </w:t>
      </w:r>
      <w:r>
        <w:t xml:space="preserve">the </w:t>
      </w:r>
      <w:r w:rsidRPr="00FC4FBF">
        <w:t xml:space="preserve">hormone known to facilitate social bonding and according to </w:t>
      </w:r>
      <w:r w:rsidR="0063287F" w:rsidRPr="00FC4FBF">
        <w:t>researchers,</w:t>
      </w:r>
      <w:r w:rsidRPr="00FC4FBF">
        <w:t xml:space="preserve"> Touch seems to affect the OT release</w:t>
      </w:r>
      <w:r>
        <w:t>, therefore</w:t>
      </w:r>
      <w:r w:rsidRPr="00FC4FBF">
        <w:t xml:space="preserve"> it appears to sustain social bonds and increase cooperative behaviors. </w:t>
      </w:r>
    </w:p>
    <w:p w14:paraId="0F77ECC6" w14:textId="2E4682EF" w:rsidR="00217818" w:rsidRPr="00FC4FBF" w:rsidRDefault="00217818" w:rsidP="00217818">
      <w:r w:rsidRPr="00FC4FBF">
        <w:t xml:space="preserve"> </w:t>
      </w:r>
      <w:r>
        <w:t xml:space="preserve">     </w:t>
      </w:r>
      <w:r w:rsidRPr="00FC4FBF">
        <w:t>As the OT is found to make a difference in the treatment of the children with Autism, Massage may be an important method for increasing endogenous OT concentrations and of potential therapeutic benefit in disorders with social dysfunction</w:t>
      </w:r>
      <w:r>
        <w:t>s</w:t>
      </w:r>
      <w:r w:rsidRPr="00FC4FBF">
        <w:t xml:space="preserve"> such as Autism where the basal OT levels are typically reduced. Massage can be used as a great, </w:t>
      </w:r>
      <w:r w:rsidR="0063287F" w:rsidRPr="00FC4FBF">
        <w:t>effective,</w:t>
      </w:r>
      <w:r w:rsidRPr="00FC4FBF">
        <w:t xml:space="preserve"> complimentary, </w:t>
      </w:r>
      <w:r w:rsidR="0063287F" w:rsidRPr="00FC4FBF">
        <w:t>non-medicated</w:t>
      </w:r>
      <w:r w:rsidRPr="00FC4FBF">
        <w:t xml:space="preserve"> intervention, that aids </w:t>
      </w:r>
      <w:r w:rsidR="00137682" w:rsidRPr="00FC4FBF">
        <w:t>in increasing</w:t>
      </w:r>
      <w:r w:rsidRPr="00FC4FBF">
        <w:t xml:space="preserve"> </w:t>
      </w:r>
      <w:bookmarkStart w:id="0" w:name="_GoBack"/>
      <w:bookmarkEnd w:id="0"/>
      <w:r w:rsidRPr="00FC4FBF">
        <w:t xml:space="preserve">social </w:t>
      </w:r>
      <w:r w:rsidR="0063287F" w:rsidRPr="00FC4FBF">
        <w:t>relatedness,</w:t>
      </w:r>
      <w:r w:rsidRPr="00FC4FBF">
        <w:t xml:space="preserve"> on-</w:t>
      </w:r>
      <w:r w:rsidR="0063287F" w:rsidRPr="00FC4FBF">
        <w:t>task behaviors</w:t>
      </w:r>
      <w:r w:rsidRPr="00FC4FBF">
        <w:t xml:space="preserve">, the </w:t>
      </w:r>
      <w:r w:rsidR="0063287F" w:rsidRPr="00FC4FBF">
        <w:t>much-craved</w:t>
      </w:r>
      <w:r w:rsidRPr="00FC4FBF">
        <w:t xml:space="preserve"> bonding with the parents/caregivers and reduces the stress hormone levels of both. </w:t>
      </w:r>
    </w:p>
    <w:p w14:paraId="06C31DE2" w14:textId="46334BDB" w:rsidR="00217818" w:rsidRDefault="00217818" w:rsidP="00217818">
      <w:r>
        <w:t xml:space="preserve">      </w:t>
      </w:r>
      <w:r w:rsidRPr="00FC4FBF">
        <w:t xml:space="preserve">A research done in Japan, </w:t>
      </w:r>
      <w:r w:rsidR="0063287F" w:rsidRPr="00FC4FBF">
        <w:t>2015,</w:t>
      </w:r>
      <w:r w:rsidRPr="00FC4FBF">
        <w:t xml:space="preserve"> studying salivary OT levels after the massage of 7 children with </w:t>
      </w:r>
      <w:r w:rsidR="0063287F" w:rsidRPr="00FC4FBF">
        <w:t>Autism,</w:t>
      </w:r>
      <w:r w:rsidRPr="00FC4FBF">
        <w:t xml:space="preserve"> by parents trained on Liddle </w:t>
      </w:r>
      <w:proofErr w:type="spellStart"/>
      <w:r w:rsidRPr="00FC4FBF">
        <w:t>Kidz</w:t>
      </w:r>
      <w:proofErr w:type="spellEnd"/>
      <w:r w:rsidRPr="00FC4FBF">
        <w:t xml:space="preserve"> Foundation </w:t>
      </w:r>
      <w:r w:rsidR="0063287F" w:rsidRPr="00FC4FBF">
        <w:t>protocols,</w:t>
      </w:r>
      <w:r w:rsidRPr="00FC4FBF">
        <w:t xml:space="preserve"> every day for 20 min, prior to </w:t>
      </w:r>
      <w:r w:rsidR="0063287F" w:rsidRPr="00FC4FBF">
        <w:t>bedtime</w:t>
      </w:r>
      <w:r w:rsidRPr="00FC4FBF">
        <w:t xml:space="preserve">, has also found therapy-dependent increases in the levels of </w:t>
      </w:r>
      <w:r w:rsidR="0063287F" w:rsidRPr="00FC4FBF">
        <w:t>OT.</w:t>
      </w:r>
      <w:r w:rsidRPr="00FC4FBF">
        <w:t xml:space="preserve"> The parents and children with ASD may be aversive to touch. </w:t>
      </w:r>
      <w:r w:rsidR="0063287F" w:rsidRPr="00FC4FBF">
        <w:t>However,</w:t>
      </w:r>
      <w:r w:rsidRPr="00FC4FBF">
        <w:t xml:space="preserve"> the predictable movements of massage </w:t>
      </w:r>
      <w:r w:rsidR="0063287F" w:rsidRPr="00FC4FBF">
        <w:t>have</w:t>
      </w:r>
      <w:r w:rsidRPr="00FC4FBF">
        <w:t xml:space="preserve"> been shown to decrease touch aversion and be more acceptable than the unpredictable social touch frequently resisted by children.  Also light rather than deep and longer intervention rather than short periods of massage seem</w:t>
      </w:r>
      <w:r w:rsidR="00D44207">
        <w:t>ed</w:t>
      </w:r>
      <w:r w:rsidRPr="00FC4FBF">
        <w:t xml:space="preserve"> to be efficient, enhancing vagal activity, which is closely related to attentiveness, and reduc</w:t>
      </w:r>
      <w:r>
        <w:t>ing</w:t>
      </w:r>
      <w:r w:rsidRPr="00FC4FBF">
        <w:t xml:space="preserve"> off-task behaviors, similar results reported by earlier researches of T. </w:t>
      </w:r>
      <w:r w:rsidR="0063287F" w:rsidRPr="00FC4FBF">
        <w:t>Field.</w:t>
      </w:r>
      <w:r w:rsidRPr="00FC4FBF">
        <w:t xml:space="preserve"> </w:t>
      </w:r>
    </w:p>
    <w:p w14:paraId="065E1230" w14:textId="10D76A31" w:rsidR="00217818" w:rsidRDefault="00217818" w:rsidP="00217818">
      <w:r>
        <w:t xml:space="preserve">      </w:t>
      </w:r>
      <w:r w:rsidR="0063287F">
        <w:t>This study</w:t>
      </w:r>
      <w:r>
        <w:t xml:space="preserve"> </w:t>
      </w:r>
      <w:r w:rsidR="0063287F">
        <w:t>represents</w:t>
      </w:r>
      <w:r>
        <w:t xml:space="preserve"> a great break in the ice for the specialists treating and consulting the children with ASD and their families. As we can see, Massage is a great, fun and potent tool in helping manage and reduce some of the symptoms of </w:t>
      </w:r>
      <w:r w:rsidR="0063287F">
        <w:t>ASD.</w:t>
      </w:r>
      <w:r>
        <w:t xml:space="preserve">  When done correctly, with proper training, it is safe and effective to be used as a complimentary therapy not only for the children on the Spectrum but for all children. When massage is taught to the parents/caregivers it becomes empowering and </w:t>
      </w:r>
      <w:r w:rsidR="0063287F">
        <w:t>nurturing and</w:t>
      </w:r>
      <w:r>
        <w:t xml:space="preserve"> it can greatly improve the parent-child </w:t>
      </w:r>
      <w:r w:rsidR="0063287F">
        <w:t>relationship,</w:t>
      </w:r>
      <w:r>
        <w:t xml:space="preserve"> furthermore, directly affecting the child’s emotional health. </w:t>
      </w:r>
    </w:p>
    <w:p w14:paraId="61EC7FEC" w14:textId="77777777" w:rsidR="00217818" w:rsidRPr="00FC4FBF" w:rsidRDefault="00217818" w:rsidP="00217818"/>
    <w:p w14:paraId="48F45B53" w14:textId="77777777" w:rsidR="00217818" w:rsidRDefault="00217818" w:rsidP="00217818">
      <w:pPr>
        <w:rPr>
          <w:sz w:val="18"/>
          <w:szCs w:val="18"/>
        </w:rPr>
      </w:pPr>
    </w:p>
    <w:p w14:paraId="616049C7" w14:textId="77777777" w:rsidR="00217818" w:rsidRDefault="00217818" w:rsidP="00217818">
      <w:pPr>
        <w:rPr>
          <w:sz w:val="18"/>
          <w:szCs w:val="18"/>
        </w:rPr>
      </w:pPr>
    </w:p>
    <w:p w14:paraId="45FB5433" w14:textId="77777777" w:rsidR="00217818" w:rsidRPr="00FC4FBF" w:rsidRDefault="00217818" w:rsidP="00217818">
      <w:pPr>
        <w:rPr>
          <w:sz w:val="18"/>
          <w:szCs w:val="18"/>
        </w:rPr>
      </w:pPr>
    </w:p>
    <w:p w14:paraId="55D9FA7F" w14:textId="77777777" w:rsidR="00217818" w:rsidRPr="00137682" w:rsidRDefault="00217818" w:rsidP="00217818">
      <w:pPr>
        <w:rPr>
          <w:b/>
          <w:bCs/>
          <w:sz w:val="24"/>
          <w:szCs w:val="24"/>
          <w:lang w:val="en"/>
        </w:rPr>
      </w:pPr>
      <w:r w:rsidRPr="00137682">
        <w:rPr>
          <w:b/>
          <w:bCs/>
          <w:sz w:val="24"/>
          <w:szCs w:val="24"/>
          <w:lang w:val="en"/>
        </w:rPr>
        <w:t xml:space="preserve">References: </w:t>
      </w:r>
    </w:p>
    <w:p w14:paraId="266BCF67" w14:textId="77777777" w:rsidR="00217818" w:rsidRPr="00FC4FBF" w:rsidRDefault="00217818" w:rsidP="00137682">
      <w:pPr>
        <w:pStyle w:val="ListParagraph"/>
        <w:numPr>
          <w:ilvl w:val="0"/>
          <w:numId w:val="1"/>
        </w:numPr>
        <w:spacing w:after="0"/>
        <w:rPr>
          <w:sz w:val="18"/>
          <w:szCs w:val="18"/>
          <w:lang w:val="en"/>
        </w:rPr>
      </w:pPr>
      <w:r w:rsidRPr="00137682">
        <w:rPr>
          <w:i/>
          <w:iCs/>
          <w:sz w:val="18"/>
          <w:szCs w:val="18"/>
          <w:lang w:val="en"/>
        </w:rPr>
        <w:t xml:space="preserve">Massage Increases Oxytocin and Reduces Adrenocorticotropin Hormone in Humans </w:t>
      </w:r>
      <w:r w:rsidRPr="00FC4FBF">
        <w:rPr>
          <w:sz w:val="18"/>
          <w:szCs w:val="18"/>
          <w:lang w:val="en"/>
        </w:rPr>
        <w:t xml:space="preserve">Vera </w:t>
      </w:r>
      <w:proofErr w:type="spellStart"/>
      <w:r w:rsidRPr="00FC4FBF">
        <w:rPr>
          <w:sz w:val="18"/>
          <w:szCs w:val="18"/>
          <w:lang w:val="en"/>
        </w:rPr>
        <w:t>Morhenn</w:t>
      </w:r>
      <w:proofErr w:type="spellEnd"/>
      <w:r w:rsidRPr="00FC4FBF">
        <w:rPr>
          <w:sz w:val="18"/>
          <w:szCs w:val="18"/>
          <w:lang w:val="en"/>
        </w:rPr>
        <w:t xml:space="preserve">, MD; Laura E. </w:t>
      </w:r>
      <w:proofErr w:type="spellStart"/>
      <w:r w:rsidRPr="00FC4FBF">
        <w:rPr>
          <w:sz w:val="18"/>
          <w:szCs w:val="18"/>
          <w:lang w:val="en"/>
        </w:rPr>
        <w:t>Beavin</w:t>
      </w:r>
      <w:proofErr w:type="spellEnd"/>
      <w:r w:rsidRPr="00FC4FBF">
        <w:rPr>
          <w:sz w:val="18"/>
          <w:szCs w:val="18"/>
          <w:lang w:val="en"/>
        </w:rPr>
        <w:t xml:space="preserve">, MA; Paul J. Zak, PhD, ALTERNATIVE THERAPIES, NOV/DEC 2012, VOL. 18, NO.6     </w:t>
      </w:r>
    </w:p>
    <w:p w14:paraId="11006029" w14:textId="77F62E31" w:rsidR="00217818" w:rsidRDefault="00137682" w:rsidP="00137682">
      <w:pPr>
        <w:spacing w:after="0"/>
        <w:rPr>
          <w:rStyle w:val="Hyperlink"/>
          <w:color w:val="auto"/>
          <w:sz w:val="18"/>
          <w:szCs w:val="18"/>
        </w:rPr>
      </w:pPr>
      <w:hyperlink r:id="rId7" w:history="1">
        <w:r w:rsidR="00217818" w:rsidRPr="00FC4FBF">
          <w:rPr>
            <w:rStyle w:val="Hyperlink"/>
            <w:color w:val="auto"/>
            <w:sz w:val="18"/>
            <w:szCs w:val="18"/>
          </w:rPr>
          <w:t>https://med.stanford.edu/news/all-news/2017/07/oxytocin-improves-social-abilities-in-some-kids-with-autism.html</w:t>
        </w:r>
      </w:hyperlink>
    </w:p>
    <w:p w14:paraId="3A56F3C7" w14:textId="77777777" w:rsidR="00137682" w:rsidRPr="00FC4FBF" w:rsidRDefault="00137682" w:rsidP="00137682">
      <w:pPr>
        <w:spacing w:after="0"/>
        <w:rPr>
          <w:sz w:val="18"/>
          <w:szCs w:val="18"/>
        </w:rPr>
      </w:pPr>
    </w:p>
    <w:p w14:paraId="5675D225" w14:textId="77777777" w:rsidR="00217818" w:rsidRPr="00137682" w:rsidRDefault="00217818" w:rsidP="00217818">
      <w:pPr>
        <w:pStyle w:val="ListParagraph"/>
        <w:numPr>
          <w:ilvl w:val="0"/>
          <w:numId w:val="1"/>
        </w:numPr>
        <w:rPr>
          <w:i/>
          <w:iCs/>
          <w:sz w:val="18"/>
          <w:szCs w:val="18"/>
        </w:rPr>
      </w:pPr>
      <w:r w:rsidRPr="00137682">
        <w:rPr>
          <w:i/>
          <w:iCs/>
          <w:sz w:val="18"/>
          <w:szCs w:val="18"/>
        </w:rPr>
        <w:t xml:space="preserve">Interventions Targeting Sensory Challenges in Autism Spectrum Disorder: A Systematic Review </w:t>
      </w:r>
    </w:p>
    <w:p w14:paraId="010BB9B3" w14:textId="77777777" w:rsidR="00217818" w:rsidRDefault="00217818" w:rsidP="00217818">
      <w:pPr>
        <w:pStyle w:val="ListParagraph"/>
        <w:rPr>
          <w:sz w:val="18"/>
          <w:szCs w:val="18"/>
        </w:rPr>
      </w:pPr>
      <w:r w:rsidRPr="00FC4FBF">
        <w:rPr>
          <w:sz w:val="18"/>
          <w:szCs w:val="18"/>
        </w:rPr>
        <w:t xml:space="preserve">Amy S. </w:t>
      </w:r>
      <w:proofErr w:type="spellStart"/>
      <w:r w:rsidRPr="00FC4FBF">
        <w:rPr>
          <w:sz w:val="18"/>
          <w:szCs w:val="18"/>
        </w:rPr>
        <w:t>Weitlauf</w:t>
      </w:r>
      <w:proofErr w:type="spellEnd"/>
      <w:r w:rsidRPr="00FC4FBF">
        <w:rPr>
          <w:sz w:val="18"/>
          <w:szCs w:val="18"/>
        </w:rPr>
        <w:t xml:space="preserve">, </w:t>
      </w:r>
      <w:proofErr w:type="spellStart"/>
      <w:r w:rsidRPr="00FC4FBF">
        <w:rPr>
          <w:sz w:val="18"/>
          <w:szCs w:val="18"/>
        </w:rPr>
        <w:t>PhD,a</w:t>
      </w:r>
      <w:proofErr w:type="spellEnd"/>
      <w:r w:rsidRPr="00FC4FBF">
        <w:rPr>
          <w:sz w:val="18"/>
          <w:szCs w:val="18"/>
        </w:rPr>
        <w:t xml:space="preserve"> </w:t>
      </w:r>
      <w:proofErr w:type="spellStart"/>
      <w:r w:rsidRPr="00FC4FBF">
        <w:rPr>
          <w:sz w:val="18"/>
          <w:szCs w:val="18"/>
        </w:rPr>
        <w:t>Nila</w:t>
      </w:r>
      <w:proofErr w:type="spellEnd"/>
      <w:r w:rsidRPr="00FC4FBF">
        <w:rPr>
          <w:sz w:val="18"/>
          <w:szCs w:val="18"/>
        </w:rPr>
        <w:t xml:space="preserve"> Sathe, MA, </w:t>
      </w:r>
      <w:proofErr w:type="spellStart"/>
      <w:r w:rsidRPr="00FC4FBF">
        <w:rPr>
          <w:sz w:val="18"/>
          <w:szCs w:val="18"/>
        </w:rPr>
        <w:t>MLIS,b</w:t>
      </w:r>
      <w:proofErr w:type="spellEnd"/>
      <w:r w:rsidRPr="00FC4FBF">
        <w:rPr>
          <w:sz w:val="18"/>
          <w:szCs w:val="18"/>
        </w:rPr>
        <w:t xml:space="preserve"> Melissa L. </w:t>
      </w:r>
      <w:proofErr w:type="spellStart"/>
      <w:r w:rsidRPr="00FC4FBF">
        <w:rPr>
          <w:sz w:val="18"/>
          <w:szCs w:val="18"/>
        </w:rPr>
        <w:t>McPheeters</w:t>
      </w:r>
      <w:proofErr w:type="spellEnd"/>
      <w:r w:rsidRPr="00FC4FBF">
        <w:rPr>
          <w:sz w:val="18"/>
          <w:szCs w:val="18"/>
        </w:rPr>
        <w:t xml:space="preserve">, PhD, </w:t>
      </w:r>
      <w:proofErr w:type="spellStart"/>
      <w:r w:rsidRPr="00FC4FBF">
        <w:rPr>
          <w:sz w:val="18"/>
          <w:szCs w:val="18"/>
        </w:rPr>
        <w:t>MPH,b</w:t>
      </w:r>
      <w:proofErr w:type="spellEnd"/>
      <w:r w:rsidRPr="00FC4FBF">
        <w:rPr>
          <w:sz w:val="18"/>
          <w:szCs w:val="18"/>
        </w:rPr>
        <w:t xml:space="preserve"> Zachary E. Warren, </w:t>
      </w:r>
      <w:proofErr w:type="spellStart"/>
      <w:r w:rsidRPr="00FC4FBF">
        <w:rPr>
          <w:sz w:val="18"/>
          <w:szCs w:val="18"/>
        </w:rPr>
        <w:t>PhDa,c</w:t>
      </w:r>
      <w:proofErr w:type="spellEnd"/>
    </w:p>
    <w:p w14:paraId="39DFBCDA" w14:textId="77777777" w:rsidR="00217818" w:rsidRPr="00FC4FBF" w:rsidRDefault="00217818" w:rsidP="00217818">
      <w:pPr>
        <w:pStyle w:val="ListParagraph"/>
        <w:rPr>
          <w:sz w:val="18"/>
          <w:szCs w:val="18"/>
        </w:rPr>
      </w:pPr>
    </w:p>
    <w:p w14:paraId="575CD335" w14:textId="77777777" w:rsidR="00217818" w:rsidRPr="00137682" w:rsidRDefault="00217818" w:rsidP="00137682">
      <w:pPr>
        <w:pStyle w:val="ListParagraph"/>
        <w:numPr>
          <w:ilvl w:val="0"/>
          <w:numId w:val="1"/>
        </w:numPr>
        <w:shd w:val="clear" w:color="auto" w:fill="FFFFFF"/>
        <w:spacing w:before="120" w:after="0" w:line="300" w:lineRule="atLeast"/>
        <w:outlineLvl w:val="0"/>
        <w:rPr>
          <w:rFonts w:eastAsia="Times New Roman" w:cstheme="minorHAnsi"/>
          <w:i/>
          <w:iCs/>
          <w:kern w:val="36"/>
          <w:sz w:val="18"/>
          <w:szCs w:val="18"/>
        </w:rPr>
      </w:pPr>
      <w:r w:rsidRPr="00137682">
        <w:rPr>
          <w:rFonts w:eastAsia="Times New Roman" w:cstheme="minorHAnsi"/>
          <w:i/>
          <w:iCs/>
          <w:kern w:val="36"/>
          <w:sz w:val="18"/>
          <w:szCs w:val="18"/>
        </w:rPr>
        <w:t>Brief report: improvements in the behavior of children with autism following massage therapy.</w:t>
      </w:r>
    </w:p>
    <w:p w14:paraId="1F1F7FA8" w14:textId="77777777" w:rsidR="00217818" w:rsidRPr="00FC4FBF" w:rsidRDefault="00137682" w:rsidP="00137682">
      <w:pPr>
        <w:shd w:val="clear" w:color="auto" w:fill="FFFFFF"/>
        <w:spacing w:after="0" w:line="240" w:lineRule="auto"/>
        <w:rPr>
          <w:rFonts w:eastAsia="Times New Roman" w:cstheme="minorHAnsi"/>
          <w:sz w:val="18"/>
          <w:szCs w:val="18"/>
        </w:rPr>
      </w:pPr>
      <w:hyperlink r:id="rId8" w:history="1">
        <w:proofErr w:type="spellStart"/>
        <w:r w:rsidR="00217818" w:rsidRPr="00FC4FBF">
          <w:rPr>
            <w:rFonts w:eastAsia="Times New Roman" w:cstheme="minorHAnsi"/>
            <w:sz w:val="18"/>
            <w:szCs w:val="18"/>
            <w:u w:val="single"/>
          </w:rPr>
          <w:t>Escalona</w:t>
        </w:r>
        <w:proofErr w:type="spellEnd"/>
        <w:r w:rsidR="00217818" w:rsidRPr="00FC4FBF">
          <w:rPr>
            <w:rFonts w:eastAsia="Times New Roman" w:cstheme="minorHAnsi"/>
            <w:sz w:val="18"/>
            <w:szCs w:val="18"/>
            <w:u w:val="single"/>
          </w:rPr>
          <w:t xml:space="preserve"> A</w:t>
        </w:r>
      </w:hyperlink>
      <w:r w:rsidR="00217818" w:rsidRPr="00FC4FBF">
        <w:rPr>
          <w:rFonts w:eastAsia="Times New Roman" w:cstheme="minorHAnsi"/>
          <w:sz w:val="18"/>
          <w:szCs w:val="18"/>
          <w:vertAlign w:val="superscript"/>
        </w:rPr>
        <w:t>1</w:t>
      </w:r>
      <w:r w:rsidR="00217818" w:rsidRPr="00FC4FBF">
        <w:rPr>
          <w:rFonts w:eastAsia="Times New Roman" w:cstheme="minorHAnsi"/>
          <w:sz w:val="18"/>
          <w:szCs w:val="18"/>
        </w:rPr>
        <w:t>, </w:t>
      </w:r>
      <w:hyperlink r:id="rId9" w:history="1">
        <w:r w:rsidR="00217818" w:rsidRPr="00FC4FBF">
          <w:rPr>
            <w:rFonts w:eastAsia="Times New Roman" w:cstheme="minorHAnsi"/>
            <w:sz w:val="18"/>
            <w:szCs w:val="18"/>
            <w:u w:val="single"/>
          </w:rPr>
          <w:t>Field T</w:t>
        </w:r>
      </w:hyperlink>
      <w:r w:rsidR="00217818" w:rsidRPr="00FC4FBF">
        <w:rPr>
          <w:rFonts w:eastAsia="Times New Roman" w:cstheme="minorHAnsi"/>
          <w:sz w:val="18"/>
          <w:szCs w:val="18"/>
        </w:rPr>
        <w:t>, </w:t>
      </w:r>
      <w:hyperlink r:id="rId10" w:history="1">
        <w:r w:rsidR="00217818" w:rsidRPr="00FC4FBF">
          <w:rPr>
            <w:rFonts w:eastAsia="Times New Roman" w:cstheme="minorHAnsi"/>
            <w:sz w:val="18"/>
            <w:szCs w:val="18"/>
            <w:u w:val="single"/>
          </w:rPr>
          <w:t>Singer-</w:t>
        </w:r>
        <w:proofErr w:type="spellStart"/>
        <w:r w:rsidR="00217818" w:rsidRPr="00FC4FBF">
          <w:rPr>
            <w:rFonts w:eastAsia="Times New Roman" w:cstheme="minorHAnsi"/>
            <w:sz w:val="18"/>
            <w:szCs w:val="18"/>
            <w:u w:val="single"/>
          </w:rPr>
          <w:t>Strunck</w:t>
        </w:r>
        <w:proofErr w:type="spellEnd"/>
        <w:r w:rsidR="00217818" w:rsidRPr="00FC4FBF">
          <w:rPr>
            <w:rFonts w:eastAsia="Times New Roman" w:cstheme="minorHAnsi"/>
            <w:sz w:val="18"/>
            <w:szCs w:val="18"/>
            <w:u w:val="single"/>
          </w:rPr>
          <w:t xml:space="preserve"> R</w:t>
        </w:r>
      </w:hyperlink>
      <w:r w:rsidR="00217818" w:rsidRPr="00FC4FBF">
        <w:rPr>
          <w:rFonts w:eastAsia="Times New Roman" w:cstheme="minorHAnsi"/>
          <w:sz w:val="18"/>
          <w:szCs w:val="18"/>
        </w:rPr>
        <w:t>, </w:t>
      </w:r>
      <w:hyperlink r:id="rId11" w:history="1">
        <w:r w:rsidR="00217818" w:rsidRPr="00FC4FBF">
          <w:rPr>
            <w:rFonts w:eastAsia="Times New Roman" w:cstheme="minorHAnsi"/>
            <w:sz w:val="18"/>
            <w:szCs w:val="18"/>
            <w:u w:val="single"/>
          </w:rPr>
          <w:t>Cullen C</w:t>
        </w:r>
      </w:hyperlink>
      <w:r w:rsidR="00217818" w:rsidRPr="00FC4FBF">
        <w:rPr>
          <w:rFonts w:eastAsia="Times New Roman" w:cstheme="minorHAnsi"/>
          <w:sz w:val="18"/>
          <w:szCs w:val="18"/>
        </w:rPr>
        <w:t>, </w:t>
      </w:r>
      <w:hyperlink r:id="rId12" w:history="1">
        <w:r w:rsidR="00217818" w:rsidRPr="00FC4FBF">
          <w:rPr>
            <w:rFonts w:eastAsia="Times New Roman" w:cstheme="minorHAnsi"/>
            <w:sz w:val="18"/>
            <w:szCs w:val="18"/>
            <w:u w:val="single"/>
          </w:rPr>
          <w:t>Hartshorn K</w:t>
        </w:r>
      </w:hyperlink>
      <w:r w:rsidR="00217818" w:rsidRPr="00FC4FBF">
        <w:rPr>
          <w:rFonts w:eastAsia="Times New Roman" w:cstheme="minorHAnsi"/>
          <w:sz w:val="18"/>
          <w:szCs w:val="18"/>
        </w:rPr>
        <w:t>.</w:t>
      </w:r>
    </w:p>
    <w:p w14:paraId="16711CFC" w14:textId="77777777" w:rsidR="00217818" w:rsidRPr="00FC4FBF" w:rsidRDefault="00217818" w:rsidP="00137682">
      <w:pPr>
        <w:shd w:val="clear" w:color="auto" w:fill="FFFFFF"/>
        <w:spacing w:after="0" w:line="240" w:lineRule="auto"/>
        <w:rPr>
          <w:rFonts w:eastAsia="Times New Roman" w:cstheme="minorHAnsi"/>
          <w:sz w:val="18"/>
          <w:szCs w:val="18"/>
        </w:rPr>
      </w:pPr>
    </w:p>
    <w:p w14:paraId="0C71B7EE" w14:textId="77777777" w:rsidR="00217818" w:rsidRPr="00137682" w:rsidRDefault="00217818" w:rsidP="00217818">
      <w:pPr>
        <w:pStyle w:val="ListParagraph"/>
        <w:numPr>
          <w:ilvl w:val="0"/>
          <w:numId w:val="2"/>
        </w:numPr>
        <w:shd w:val="clear" w:color="auto" w:fill="FFFFFF"/>
        <w:spacing w:after="0" w:line="240" w:lineRule="auto"/>
        <w:rPr>
          <w:rFonts w:eastAsia="Times New Roman" w:cstheme="minorHAnsi"/>
          <w:i/>
          <w:iCs/>
          <w:sz w:val="18"/>
          <w:szCs w:val="18"/>
        </w:rPr>
      </w:pPr>
      <w:r w:rsidRPr="00137682">
        <w:rPr>
          <w:rFonts w:eastAsia="Times New Roman" w:cstheme="minorHAnsi"/>
          <w:i/>
          <w:iCs/>
          <w:sz w:val="18"/>
          <w:szCs w:val="18"/>
        </w:rPr>
        <w:t xml:space="preserve">Salivary Oxytocin Concentrations in seven boys with autism spectrum disorder received massage from their mothers: a pilot study  </w:t>
      </w:r>
    </w:p>
    <w:p w14:paraId="01A9EAC6" w14:textId="77777777" w:rsidR="00217818" w:rsidRPr="00FC4FBF" w:rsidRDefault="00217818" w:rsidP="00217818">
      <w:pPr>
        <w:shd w:val="clear" w:color="auto" w:fill="FFFFFF"/>
        <w:spacing w:after="0" w:line="240" w:lineRule="auto"/>
        <w:rPr>
          <w:rFonts w:eastAsia="Times New Roman" w:cstheme="minorHAnsi"/>
          <w:sz w:val="18"/>
          <w:szCs w:val="18"/>
        </w:rPr>
      </w:pPr>
      <w:r w:rsidRPr="00FC4FBF">
        <w:rPr>
          <w:rFonts w:eastAsia="Times New Roman" w:cstheme="minorHAnsi"/>
          <w:sz w:val="18"/>
          <w:szCs w:val="18"/>
        </w:rPr>
        <w:t xml:space="preserve">Shuji Tsuji, Teruko </w:t>
      </w:r>
      <w:proofErr w:type="spellStart"/>
      <w:r w:rsidRPr="00FC4FBF">
        <w:rPr>
          <w:rFonts w:eastAsia="Times New Roman" w:cstheme="minorHAnsi"/>
          <w:sz w:val="18"/>
          <w:szCs w:val="18"/>
        </w:rPr>
        <w:t>Yuhi</w:t>
      </w:r>
      <w:proofErr w:type="spellEnd"/>
      <w:r w:rsidRPr="00FC4FBF">
        <w:rPr>
          <w:rFonts w:eastAsia="Times New Roman" w:cstheme="minorHAnsi"/>
          <w:sz w:val="18"/>
          <w:szCs w:val="18"/>
        </w:rPr>
        <w:t xml:space="preserve">, Kazumi </w:t>
      </w:r>
      <w:proofErr w:type="spellStart"/>
      <w:r w:rsidRPr="00FC4FBF">
        <w:rPr>
          <w:rFonts w:eastAsia="Times New Roman" w:cstheme="minorHAnsi"/>
          <w:sz w:val="18"/>
          <w:szCs w:val="18"/>
        </w:rPr>
        <w:t>Furuhara</w:t>
      </w:r>
      <w:proofErr w:type="spellEnd"/>
      <w:r w:rsidRPr="00FC4FBF">
        <w:rPr>
          <w:rFonts w:eastAsia="Times New Roman" w:cstheme="minorHAnsi"/>
          <w:sz w:val="18"/>
          <w:szCs w:val="18"/>
        </w:rPr>
        <w:t xml:space="preserve">, Shogo </w:t>
      </w:r>
      <w:proofErr w:type="spellStart"/>
      <w:r w:rsidRPr="00FC4FBF">
        <w:rPr>
          <w:rFonts w:eastAsia="Times New Roman" w:cstheme="minorHAnsi"/>
          <w:sz w:val="18"/>
          <w:szCs w:val="18"/>
        </w:rPr>
        <w:t>Ohta</w:t>
      </w:r>
      <w:proofErr w:type="spellEnd"/>
      <w:r w:rsidRPr="00FC4FBF">
        <w:rPr>
          <w:rFonts w:eastAsia="Times New Roman" w:cstheme="minorHAnsi"/>
          <w:sz w:val="18"/>
          <w:szCs w:val="18"/>
        </w:rPr>
        <w:t xml:space="preserve">, </w:t>
      </w:r>
      <w:proofErr w:type="spellStart"/>
      <w:r w:rsidRPr="00FC4FBF">
        <w:rPr>
          <w:rFonts w:eastAsia="Times New Roman" w:cstheme="minorHAnsi"/>
          <w:sz w:val="18"/>
          <w:szCs w:val="18"/>
        </w:rPr>
        <w:t>Yuto</w:t>
      </w:r>
      <w:proofErr w:type="spellEnd"/>
      <w:r w:rsidRPr="00FC4FBF">
        <w:rPr>
          <w:rFonts w:eastAsia="Times New Roman" w:cstheme="minorHAnsi"/>
          <w:sz w:val="18"/>
          <w:szCs w:val="18"/>
        </w:rPr>
        <w:t xml:space="preserve"> Shimizu and </w:t>
      </w:r>
      <w:proofErr w:type="spellStart"/>
      <w:r w:rsidRPr="00FC4FBF">
        <w:rPr>
          <w:rFonts w:eastAsia="Times New Roman" w:cstheme="minorHAnsi"/>
          <w:sz w:val="18"/>
          <w:szCs w:val="18"/>
        </w:rPr>
        <w:t>Haruhiro</w:t>
      </w:r>
      <w:proofErr w:type="spellEnd"/>
      <w:r w:rsidRPr="00FC4FBF">
        <w:rPr>
          <w:rFonts w:eastAsia="Times New Roman" w:cstheme="minorHAnsi"/>
          <w:sz w:val="18"/>
          <w:szCs w:val="18"/>
        </w:rPr>
        <w:t xml:space="preserve"> </w:t>
      </w:r>
      <w:proofErr w:type="spellStart"/>
      <w:r w:rsidRPr="00FC4FBF">
        <w:rPr>
          <w:rFonts w:eastAsia="Times New Roman" w:cstheme="minorHAnsi"/>
          <w:sz w:val="18"/>
          <w:szCs w:val="18"/>
        </w:rPr>
        <w:t>Higashida</w:t>
      </w:r>
      <w:proofErr w:type="spellEnd"/>
      <w:r w:rsidRPr="00FC4FBF">
        <w:rPr>
          <w:rFonts w:eastAsia="Times New Roman" w:cstheme="minorHAnsi"/>
          <w:sz w:val="18"/>
          <w:szCs w:val="18"/>
        </w:rPr>
        <w:t>, Japan</w:t>
      </w:r>
    </w:p>
    <w:p w14:paraId="6EA06214" w14:textId="77777777" w:rsidR="00217818" w:rsidRPr="00FC4FBF" w:rsidRDefault="00217818" w:rsidP="00217818">
      <w:pPr>
        <w:shd w:val="clear" w:color="auto" w:fill="FFFFFF"/>
        <w:spacing w:after="0" w:line="240" w:lineRule="auto"/>
        <w:rPr>
          <w:rFonts w:eastAsia="Times New Roman" w:cstheme="minorHAnsi"/>
          <w:sz w:val="18"/>
          <w:szCs w:val="18"/>
        </w:rPr>
      </w:pPr>
      <w:r w:rsidRPr="00FC4FBF">
        <w:rPr>
          <w:rFonts w:eastAsia="Times New Roman" w:cstheme="minorHAnsi"/>
          <w:sz w:val="18"/>
          <w:szCs w:val="18"/>
        </w:rPr>
        <w:t xml:space="preserve">Published 21 April 2015,, volume 6 / Article 58  Frontiers in Psychiatry </w:t>
      </w:r>
    </w:p>
    <w:p w14:paraId="19DF834B" w14:textId="77777777" w:rsidR="00217818" w:rsidRPr="00FC4FBF" w:rsidRDefault="00217818" w:rsidP="00217818">
      <w:pPr>
        <w:shd w:val="clear" w:color="auto" w:fill="FFFFFF"/>
        <w:spacing w:after="0" w:line="240" w:lineRule="auto"/>
        <w:rPr>
          <w:rFonts w:eastAsia="Times New Roman" w:cstheme="minorHAnsi"/>
          <w:sz w:val="18"/>
          <w:szCs w:val="18"/>
        </w:rPr>
      </w:pPr>
    </w:p>
    <w:p w14:paraId="2EBC9429" w14:textId="77777777" w:rsidR="00217818" w:rsidRPr="00FC4FBF" w:rsidRDefault="00217818" w:rsidP="00217818">
      <w:pPr>
        <w:shd w:val="clear" w:color="auto" w:fill="FFFFFF"/>
        <w:spacing w:after="0" w:line="240" w:lineRule="auto"/>
        <w:rPr>
          <w:rFonts w:eastAsia="Times New Roman" w:cstheme="minorHAnsi"/>
          <w:sz w:val="18"/>
          <w:szCs w:val="18"/>
        </w:rPr>
      </w:pPr>
    </w:p>
    <w:p w14:paraId="138CC06A" w14:textId="77777777" w:rsidR="00217818" w:rsidRPr="001C31FF" w:rsidRDefault="00217818" w:rsidP="00137682">
      <w:pPr>
        <w:pStyle w:val="ListParagraph"/>
        <w:numPr>
          <w:ilvl w:val="0"/>
          <w:numId w:val="2"/>
        </w:numPr>
        <w:spacing w:after="0"/>
        <w:rPr>
          <w:sz w:val="18"/>
          <w:szCs w:val="18"/>
        </w:rPr>
      </w:pPr>
      <w:r w:rsidRPr="00137682">
        <w:rPr>
          <w:i/>
          <w:iCs/>
          <w:sz w:val="18"/>
          <w:szCs w:val="18"/>
        </w:rPr>
        <w:t>Foot massage evokes oxytocin release and activation of orbitofrontal cortex and superior temporal sulcus</w:t>
      </w:r>
      <w:bookmarkStart w:id="1" w:name="baut0005"/>
      <w:r w:rsidRPr="00137682">
        <w:rPr>
          <w:i/>
          <w:iCs/>
          <w:sz w:val="18"/>
          <w:szCs w:val="18"/>
        </w:rPr>
        <w:t xml:space="preserve"> </w:t>
      </w:r>
      <w:hyperlink r:id="rId13" w:anchor="!" w:history="1">
        <w:r w:rsidRPr="001C31FF">
          <w:rPr>
            <w:rStyle w:val="Hyperlink"/>
            <w:color w:val="auto"/>
            <w:sz w:val="18"/>
            <w:szCs w:val="18"/>
          </w:rPr>
          <w:t>QinLi</w:t>
        </w:r>
        <w:r w:rsidRPr="001C31FF">
          <w:rPr>
            <w:rStyle w:val="Hyperlink"/>
            <w:color w:val="auto"/>
            <w:sz w:val="18"/>
            <w:szCs w:val="18"/>
            <w:vertAlign w:val="superscript"/>
          </w:rPr>
          <w:t>a</w:t>
        </w:r>
      </w:hyperlink>
      <w:bookmarkStart w:id="2" w:name="baut0010"/>
      <w:bookmarkEnd w:id="1"/>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BenjaminBecker</w:t>
      </w:r>
      <w:r w:rsidRPr="001C31FF">
        <w:rPr>
          <w:rStyle w:val="Hyperlink"/>
          <w:color w:val="auto"/>
          <w:sz w:val="18"/>
          <w:szCs w:val="18"/>
          <w:vertAlign w:val="superscript"/>
        </w:rPr>
        <w:t>a</w:t>
      </w:r>
      <w:r w:rsidRPr="001C31FF">
        <w:rPr>
          <w:sz w:val="18"/>
          <w:szCs w:val="18"/>
        </w:rPr>
        <w:fldChar w:fldCharType="end"/>
      </w:r>
      <w:bookmarkStart w:id="3" w:name="baut0015"/>
      <w:bookmarkEnd w:id="2"/>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JenniferWernicke</w:t>
      </w:r>
      <w:r w:rsidRPr="001C31FF">
        <w:rPr>
          <w:rStyle w:val="Hyperlink"/>
          <w:color w:val="auto"/>
          <w:sz w:val="18"/>
          <w:szCs w:val="18"/>
          <w:vertAlign w:val="superscript"/>
        </w:rPr>
        <w:t>b</w:t>
      </w:r>
      <w:r w:rsidRPr="001C31FF">
        <w:rPr>
          <w:sz w:val="18"/>
          <w:szCs w:val="18"/>
        </w:rPr>
        <w:fldChar w:fldCharType="end"/>
      </w:r>
      <w:bookmarkStart w:id="4" w:name="baut0020"/>
      <w:bookmarkEnd w:id="3"/>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YuanshuChen</w:t>
      </w:r>
      <w:r w:rsidRPr="001C31FF">
        <w:rPr>
          <w:rStyle w:val="Hyperlink"/>
          <w:color w:val="auto"/>
          <w:sz w:val="18"/>
          <w:szCs w:val="18"/>
          <w:vertAlign w:val="superscript"/>
        </w:rPr>
        <w:t>a</w:t>
      </w:r>
      <w:r w:rsidRPr="001C31FF">
        <w:rPr>
          <w:sz w:val="18"/>
          <w:szCs w:val="18"/>
        </w:rPr>
        <w:fldChar w:fldCharType="end"/>
      </w:r>
      <w:bookmarkStart w:id="5" w:name="baut0025"/>
      <w:bookmarkEnd w:id="4"/>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YingyingZhang</w:t>
      </w:r>
      <w:r w:rsidRPr="001C31FF">
        <w:rPr>
          <w:rStyle w:val="Hyperlink"/>
          <w:color w:val="auto"/>
          <w:sz w:val="18"/>
          <w:szCs w:val="18"/>
          <w:vertAlign w:val="superscript"/>
        </w:rPr>
        <w:t>a</w:t>
      </w:r>
      <w:r w:rsidRPr="001C31FF">
        <w:rPr>
          <w:sz w:val="18"/>
          <w:szCs w:val="18"/>
        </w:rPr>
        <w:fldChar w:fldCharType="end"/>
      </w:r>
      <w:bookmarkStart w:id="6" w:name="baut0030"/>
      <w:bookmarkEnd w:id="5"/>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RuiLi</w:t>
      </w:r>
      <w:r w:rsidRPr="001C31FF">
        <w:rPr>
          <w:rStyle w:val="Hyperlink"/>
          <w:color w:val="auto"/>
          <w:sz w:val="18"/>
          <w:szCs w:val="18"/>
          <w:vertAlign w:val="superscript"/>
        </w:rPr>
        <w:t>c</w:t>
      </w:r>
      <w:r w:rsidRPr="001C31FF">
        <w:rPr>
          <w:sz w:val="18"/>
          <w:szCs w:val="18"/>
        </w:rPr>
        <w:fldChar w:fldCharType="end"/>
      </w:r>
      <w:bookmarkStart w:id="7" w:name="baut0035"/>
      <w:bookmarkEnd w:id="6"/>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JiaoLe</w:t>
      </w:r>
      <w:r w:rsidRPr="001C31FF">
        <w:rPr>
          <w:rStyle w:val="Hyperlink"/>
          <w:color w:val="auto"/>
          <w:sz w:val="18"/>
          <w:szCs w:val="18"/>
          <w:vertAlign w:val="superscript"/>
        </w:rPr>
        <w:t>a</w:t>
      </w:r>
      <w:r w:rsidRPr="001C31FF">
        <w:rPr>
          <w:sz w:val="18"/>
          <w:szCs w:val="18"/>
        </w:rPr>
        <w:fldChar w:fldCharType="end"/>
      </w:r>
      <w:bookmarkStart w:id="8" w:name="baut0040"/>
      <w:bookmarkEnd w:id="7"/>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JuanKou</w:t>
      </w:r>
      <w:r w:rsidRPr="001C31FF">
        <w:rPr>
          <w:rStyle w:val="Hyperlink"/>
          <w:color w:val="auto"/>
          <w:sz w:val="18"/>
          <w:szCs w:val="18"/>
          <w:vertAlign w:val="superscript"/>
        </w:rPr>
        <w:t>a</w:t>
      </w:r>
      <w:r w:rsidRPr="001C31FF">
        <w:rPr>
          <w:sz w:val="18"/>
          <w:szCs w:val="18"/>
        </w:rPr>
        <w:fldChar w:fldCharType="end"/>
      </w:r>
      <w:bookmarkStart w:id="9" w:name="baut0045"/>
      <w:bookmarkEnd w:id="8"/>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WeihuaZhao</w:t>
      </w:r>
      <w:r w:rsidRPr="001C31FF">
        <w:rPr>
          <w:rStyle w:val="Hyperlink"/>
          <w:color w:val="auto"/>
          <w:sz w:val="18"/>
          <w:szCs w:val="18"/>
          <w:vertAlign w:val="superscript"/>
        </w:rPr>
        <w:t>a1</w:t>
      </w:r>
      <w:r w:rsidRPr="001C31FF">
        <w:rPr>
          <w:sz w:val="18"/>
          <w:szCs w:val="18"/>
        </w:rPr>
        <w:fldChar w:fldCharType="end"/>
      </w:r>
      <w:bookmarkStart w:id="10" w:name="baut0050"/>
      <w:bookmarkEnd w:id="9"/>
      <w:r w:rsidRPr="001C31FF">
        <w:rPr>
          <w:sz w:val="18"/>
          <w:szCs w:val="18"/>
        </w:rPr>
        <w:fldChar w:fldCharType="begin"/>
      </w:r>
      <w:r w:rsidRPr="001C31FF">
        <w:rPr>
          <w:sz w:val="18"/>
          <w:szCs w:val="18"/>
        </w:rPr>
        <w:instrText xml:space="preserve"> HYPERLINK "https://www.sciencedirect.com/science/article/abs/pii/S0306453018308370" \l "!" </w:instrText>
      </w:r>
      <w:r w:rsidRPr="001C31FF">
        <w:rPr>
          <w:sz w:val="18"/>
          <w:szCs w:val="18"/>
        </w:rPr>
        <w:fldChar w:fldCharType="separate"/>
      </w:r>
      <w:r w:rsidRPr="001C31FF">
        <w:rPr>
          <w:rStyle w:val="Hyperlink"/>
          <w:color w:val="auto"/>
          <w:sz w:val="18"/>
          <w:szCs w:val="18"/>
        </w:rPr>
        <w:t xml:space="preserve">Keith </w:t>
      </w:r>
      <w:proofErr w:type="spellStart"/>
      <w:r w:rsidRPr="001C31FF">
        <w:rPr>
          <w:rStyle w:val="Hyperlink"/>
          <w:color w:val="auto"/>
          <w:sz w:val="18"/>
          <w:szCs w:val="18"/>
        </w:rPr>
        <w:t>M.Kendrick</w:t>
      </w:r>
      <w:r w:rsidRPr="001C31FF">
        <w:rPr>
          <w:rStyle w:val="Hyperlink"/>
          <w:color w:val="auto"/>
          <w:sz w:val="18"/>
          <w:szCs w:val="18"/>
          <w:vertAlign w:val="superscript"/>
        </w:rPr>
        <w:t>a</w:t>
      </w:r>
      <w:proofErr w:type="spellEnd"/>
      <w:r w:rsidRPr="001C31FF">
        <w:rPr>
          <w:sz w:val="18"/>
          <w:szCs w:val="18"/>
        </w:rPr>
        <w:fldChar w:fldCharType="end"/>
      </w:r>
      <w:bookmarkEnd w:id="10"/>
    </w:p>
    <w:p w14:paraId="19BE5BFB" w14:textId="34D2FB60" w:rsidR="00217818" w:rsidRDefault="00137682" w:rsidP="00137682">
      <w:pPr>
        <w:spacing w:after="0"/>
        <w:rPr>
          <w:sz w:val="18"/>
          <w:szCs w:val="18"/>
        </w:rPr>
      </w:pPr>
      <w:hyperlink r:id="rId14" w:tooltip="Go to Psychoneuroendocrinology on ScienceDirect" w:history="1">
        <w:proofErr w:type="spellStart"/>
        <w:r w:rsidR="00217818" w:rsidRPr="001C31FF">
          <w:rPr>
            <w:rStyle w:val="Hyperlink"/>
            <w:rFonts w:cstheme="minorHAnsi"/>
            <w:color w:val="auto"/>
            <w:sz w:val="18"/>
            <w:szCs w:val="18"/>
          </w:rPr>
          <w:t>Psychoneuroendocrinology</w:t>
        </w:r>
        <w:proofErr w:type="spellEnd"/>
      </w:hyperlink>
      <w:r w:rsidR="00217818" w:rsidRPr="001C31FF">
        <w:rPr>
          <w:rFonts w:cstheme="minorHAnsi"/>
          <w:sz w:val="18"/>
          <w:szCs w:val="18"/>
        </w:rPr>
        <w:t xml:space="preserve">, </w:t>
      </w:r>
      <w:hyperlink r:id="rId15" w:tooltip="Go to table of contents for this volume/issue" w:history="1">
        <w:r w:rsidR="00217818" w:rsidRPr="001C31FF">
          <w:rPr>
            <w:rStyle w:val="Hyperlink"/>
            <w:rFonts w:cstheme="minorHAnsi"/>
            <w:color w:val="auto"/>
            <w:sz w:val="18"/>
            <w:szCs w:val="18"/>
          </w:rPr>
          <w:t>Volume 101</w:t>
        </w:r>
      </w:hyperlink>
      <w:r w:rsidR="00217818" w:rsidRPr="001C31FF">
        <w:rPr>
          <w:sz w:val="18"/>
          <w:szCs w:val="18"/>
        </w:rPr>
        <w:t>, March 2019, Pages 193-203</w:t>
      </w:r>
    </w:p>
    <w:p w14:paraId="1D0262CD" w14:textId="77777777" w:rsidR="00137682" w:rsidRPr="001C31FF" w:rsidRDefault="00137682" w:rsidP="00137682">
      <w:pPr>
        <w:spacing w:after="0"/>
        <w:rPr>
          <w:sz w:val="18"/>
          <w:szCs w:val="18"/>
        </w:rPr>
      </w:pPr>
    </w:p>
    <w:p w14:paraId="1AC632FD" w14:textId="77777777" w:rsidR="00217818" w:rsidRPr="00137682" w:rsidRDefault="00217818" w:rsidP="00137682">
      <w:pPr>
        <w:pStyle w:val="ListParagraph"/>
        <w:numPr>
          <w:ilvl w:val="0"/>
          <w:numId w:val="2"/>
        </w:numPr>
        <w:spacing w:after="0"/>
        <w:rPr>
          <w:i/>
          <w:iCs/>
          <w:sz w:val="18"/>
          <w:szCs w:val="18"/>
        </w:rPr>
      </w:pPr>
      <w:r w:rsidRPr="00137682">
        <w:rPr>
          <w:i/>
          <w:iCs/>
          <w:sz w:val="18"/>
          <w:szCs w:val="18"/>
        </w:rPr>
        <w:t xml:space="preserve">Exploring a massage intervention for parents and their children with autism: the implications for bonding and attachment </w:t>
      </w:r>
    </w:p>
    <w:p w14:paraId="409ED9BE" w14:textId="77777777" w:rsidR="00217818" w:rsidRPr="002F321A" w:rsidRDefault="00137682" w:rsidP="00137682">
      <w:pPr>
        <w:spacing w:after="0"/>
        <w:rPr>
          <w:sz w:val="18"/>
          <w:szCs w:val="18"/>
        </w:rPr>
      </w:pPr>
      <w:hyperlink w:history="1">
        <w:r w:rsidR="00217818" w:rsidRPr="002F321A">
          <w:rPr>
            <w:rStyle w:val="Hyperlink"/>
            <w:color w:val="auto"/>
            <w:sz w:val="18"/>
            <w:szCs w:val="18"/>
          </w:rPr>
          <w:t>Lesley A. Cullen-Powell</w:t>
        </w:r>
      </w:hyperlink>
      <w:r w:rsidR="00217818" w:rsidRPr="002F321A">
        <w:rPr>
          <w:sz w:val="18"/>
          <w:szCs w:val="18"/>
        </w:rPr>
        <w:t xml:space="preserve">, </w:t>
      </w:r>
      <w:hyperlink w:history="1">
        <w:r w:rsidR="00217818" w:rsidRPr="002F321A">
          <w:rPr>
            <w:rStyle w:val="Hyperlink"/>
            <w:color w:val="auto"/>
            <w:sz w:val="18"/>
            <w:szCs w:val="18"/>
          </w:rPr>
          <w:t>Julie H. Barlow</w:t>
        </w:r>
      </w:hyperlink>
      <w:r w:rsidR="00217818" w:rsidRPr="002F321A">
        <w:rPr>
          <w:sz w:val="18"/>
          <w:szCs w:val="18"/>
        </w:rPr>
        <w:t xml:space="preserve">, </w:t>
      </w:r>
      <w:hyperlink w:history="1">
        <w:r w:rsidR="00217818" w:rsidRPr="002F321A">
          <w:rPr>
            <w:rStyle w:val="Hyperlink"/>
            <w:color w:val="auto"/>
            <w:sz w:val="18"/>
            <w:szCs w:val="18"/>
          </w:rPr>
          <w:t xml:space="preserve">Delia </w:t>
        </w:r>
        <w:proofErr w:type="spellStart"/>
        <w:r w:rsidR="00217818" w:rsidRPr="002F321A">
          <w:rPr>
            <w:rStyle w:val="Hyperlink"/>
            <w:color w:val="auto"/>
            <w:sz w:val="18"/>
            <w:szCs w:val="18"/>
          </w:rPr>
          <w:t>Cushway</w:t>
        </w:r>
        <w:proofErr w:type="spellEnd"/>
      </w:hyperlink>
    </w:p>
    <w:p w14:paraId="291432F4" w14:textId="77777777" w:rsidR="00217818" w:rsidRPr="002F321A" w:rsidRDefault="00217818" w:rsidP="00137682">
      <w:pPr>
        <w:spacing w:after="0"/>
        <w:rPr>
          <w:sz w:val="18"/>
          <w:szCs w:val="18"/>
        </w:rPr>
      </w:pPr>
      <w:r w:rsidRPr="002F321A">
        <w:rPr>
          <w:sz w:val="18"/>
          <w:szCs w:val="18"/>
        </w:rPr>
        <w:t xml:space="preserve">First Published December 1, 2005 Research Article </w:t>
      </w:r>
    </w:p>
    <w:p w14:paraId="06F387D2" w14:textId="77777777" w:rsidR="00217818" w:rsidRPr="002F321A" w:rsidRDefault="00137682" w:rsidP="00137682">
      <w:pPr>
        <w:spacing w:after="0"/>
        <w:rPr>
          <w:sz w:val="18"/>
          <w:szCs w:val="18"/>
        </w:rPr>
      </w:pPr>
      <w:hyperlink r:id="rId16" w:history="1">
        <w:r w:rsidR="00217818" w:rsidRPr="002F321A">
          <w:rPr>
            <w:rStyle w:val="Hyperlink"/>
            <w:color w:val="auto"/>
            <w:sz w:val="18"/>
            <w:szCs w:val="18"/>
          </w:rPr>
          <w:t>https://doi.org/10.1177/1367493505056479</w:t>
        </w:r>
      </w:hyperlink>
      <w:r w:rsidR="00217818" w:rsidRPr="002F321A">
        <w:rPr>
          <w:sz w:val="18"/>
          <w:szCs w:val="18"/>
        </w:rPr>
        <w:t xml:space="preserve"> </w:t>
      </w:r>
    </w:p>
    <w:p w14:paraId="5DB8AD26" w14:textId="708A2211" w:rsidR="00137682" w:rsidRDefault="00137682" w:rsidP="00137682">
      <w:pPr>
        <w:spacing w:after="0"/>
        <w:ind w:firstLine="720"/>
        <w:rPr>
          <w:sz w:val="18"/>
          <w:szCs w:val="18"/>
        </w:rPr>
      </w:pPr>
    </w:p>
    <w:p w14:paraId="7E49C82E" w14:textId="6F917D07" w:rsidR="00137682" w:rsidRDefault="00137682" w:rsidP="00137682">
      <w:pPr>
        <w:spacing w:after="0"/>
        <w:ind w:firstLine="720"/>
        <w:rPr>
          <w:sz w:val="18"/>
          <w:szCs w:val="18"/>
        </w:rPr>
      </w:pPr>
    </w:p>
    <w:p w14:paraId="3B765A2C" w14:textId="77777777" w:rsidR="00137682" w:rsidRDefault="00137682" w:rsidP="00137682">
      <w:pPr>
        <w:spacing w:after="0"/>
        <w:ind w:firstLine="720"/>
        <w:rPr>
          <w:sz w:val="18"/>
          <w:szCs w:val="18"/>
        </w:rPr>
      </w:pPr>
    </w:p>
    <w:p w14:paraId="47AE3A36" w14:textId="1C46A871" w:rsidR="00217818" w:rsidRPr="00137682" w:rsidRDefault="00137682" w:rsidP="00137682">
      <w:pPr>
        <w:ind w:firstLine="720"/>
        <w:rPr>
          <w:b/>
          <w:bCs/>
        </w:rPr>
      </w:pPr>
      <w:r>
        <w:rPr>
          <w:sz w:val="18"/>
          <w:szCs w:val="18"/>
        </w:rPr>
        <w:t xml:space="preserve"> </w:t>
      </w:r>
      <w:r w:rsidRPr="00137682">
        <w:rPr>
          <w:b/>
          <w:bCs/>
        </w:rPr>
        <w:t>Summarized by Irina Borges, LMT, CPMT, CIMT, ASD</w:t>
      </w:r>
      <w:r>
        <w:rPr>
          <w:b/>
          <w:bCs/>
        </w:rPr>
        <w:t>, 2019</w:t>
      </w:r>
    </w:p>
    <w:p w14:paraId="01FC08EE" w14:textId="77777777" w:rsidR="00217818" w:rsidRPr="00137682" w:rsidRDefault="00217818" w:rsidP="00217818">
      <w:pPr>
        <w:rPr>
          <w:b/>
          <w:bCs/>
          <w:lang w:val="en"/>
        </w:rPr>
      </w:pPr>
    </w:p>
    <w:p w14:paraId="1CD12CCD" w14:textId="77777777" w:rsidR="00D109D3" w:rsidRPr="00217818" w:rsidRDefault="00D109D3">
      <w:pPr>
        <w:rPr>
          <w:lang w:val="en"/>
        </w:rPr>
      </w:pPr>
    </w:p>
    <w:sectPr w:rsidR="00D109D3" w:rsidRPr="00217818" w:rsidSect="0021781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3C34"/>
    <w:multiLevelType w:val="hybridMultilevel"/>
    <w:tmpl w:val="4622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B4CDD"/>
    <w:multiLevelType w:val="hybridMultilevel"/>
    <w:tmpl w:val="D92C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C"/>
    <w:rsid w:val="00137682"/>
    <w:rsid w:val="00217818"/>
    <w:rsid w:val="0063287F"/>
    <w:rsid w:val="00B04DAC"/>
    <w:rsid w:val="00C03018"/>
    <w:rsid w:val="00D109D3"/>
    <w:rsid w:val="00D4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47BC"/>
  <w15:chartTrackingRefBased/>
  <w15:docId w15:val="{198F0CEE-91FB-4B48-8D47-729D35BC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7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818"/>
    <w:rPr>
      <w:color w:val="0000FF"/>
      <w:u w:val="single"/>
    </w:rPr>
  </w:style>
  <w:style w:type="paragraph" w:styleId="ListParagraph">
    <w:name w:val="List Paragraph"/>
    <w:basedOn w:val="Normal"/>
    <w:uiPriority w:val="34"/>
    <w:qFormat/>
    <w:rsid w:val="00217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Escalona%20A%5BAuthor%5D&amp;cauthor=true&amp;cauthor_uid=11794416" TargetMode="External"/><Relationship Id="rId13" Type="http://schemas.openxmlformats.org/officeDocument/2006/relationships/hyperlink" Target="https://www.sciencedirect.com/science/article/abs/pii/S03064530183083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tanford.edu/news/all-news/2017/07/oxytocin-improves-social-abilities-in-some-kids-with-autism.html" TargetMode="External"/><Relationship Id="rId12" Type="http://schemas.openxmlformats.org/officeDocument/2006/relationships/hyperlink" Target="https://www.ncbi.nlm.nih.gov/pubmed/?term=Hartshorn%20K%5BAuthor%5D&amp;cauthor=true&amp;cauthor_uid=117944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2F1367493505056479" TargetMode="External"/><Relationship Id="rId1" Type="http://schemas.openxmlformats.org/officeDocument/2006/relationships/numbering" Target="numbering.xml"/><Relationship Id="rId6" Type="http://schemas.openxmlformats.org/officeDocument/2006/relationships/hyperlink" Target="http://www.pnas.org/" TargetMode="External"/><Relationship Id="rId11" Type="http://schemas.openxmlformats.org/officeDocument/2006/relationships/hyperlink" Target="https://www.ncbi.nlm.nih.gov/pubmed/?term=Cullen%20C%5BAuthor%5D&amp;cauthor=true&amp;cauthor_uid=11794416" TargetMode="External"/><Relationship Id="rId5" Type="http://schemas.openxmlformats.org/officeDocument/2006/relationships/hyperlink" Target="https://med.stanford.edu/news/all-news/2014/11/oxytocin-levels-in-blood-cerebrospinal-fluid-are-linked-study-fi.html" TargetMode="External"/><Relationship Id="rId15" Type="http://schemas.openxmlformats.org/officeDocument/2006/relationships/hyperlink" Target="https://www.sciencedirect.com/science/journal/03064530/101/supp/C" TargetMode="External"/><Relationship Id="rId10" Type="http://schemas.openxmlformats.org/officeDocument/2006/relationships/hyperlink" Target="https://www.ncbi.nlm.nih.gov/pubmed/?term=Singer-Strunck%20R%5BAuthor%5D&amp;cauthor=true&amp;cauthor_uid=11794416" TargetMode="External"/><Relationship Id="rId4" Type="http://schemas.openxmlformats.org/officeDocument/2006/relationships/webSettings" Target="webSettings.xml"/><Relationship Id="rId9" Type="http://schemas.openxmlformats.org/officeDocument/2006/relationships/hyperlink" Target="https://www.ncbi.nlm.nih.gov/pubmed/?term=Field%20T%5BAuthor%5D&amp;cauthor=true&amp;cauthor_uid=11794416" TargetMode="External"/><Relationship Id="rId14" Type="http://schemas.openxmlformats.org/officeDocument/2006/relationships/hyperlink" Target="https://www.sciencedirect.com/science/journal/03064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Borges</dc:creator>
  <cp:keywords/>
  <dc:description/>
  <cp:lastModifiedBy>Irina Borges</cp:lastModifiedBy>
  <cp:revision>8</cp:revision>
  <dcterms:created xsi:type="dcterms:W3CDTF">2019-10-01T16:30:00Z</dcterms:created>
  <dcterms:modified xsi:type="dcterms:W3CDTF">2019-10-02T15:26:00Z</dcterms:modified>
</cp:coreProperties>
</file>